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4342" w14:textId="693FD6BE" w:rsidR="006D68A4" w:rsidRPr="006C6B57" w:rsidRDefault="006D68A4" w:rsidP="006D68A4">
      <w:pPr>
        <w:rPr>
          <w:b/>
          <w:bCs/>
          <w:lang w:val="en-GB"/>
        </w:rPr>
      </w:pPr>
      <w:r w:rsidRPr="006C6B57">
        <w:rPr>
          <w:b/>
          <w:bCs/>
          <w:lang w:val="en-GB"/>
        </w:rPr>
        <w:t>P</w:t>
      </w:r>
      <w:r w:rsidR="0053744E" w:rsidRPr="006C6B57">
        <w:rPr>
          <w:b/>
          <w:bCs/>
          <w:lang w:val="en-GB"/>
        </w:rPr>
        <w:t>RESS RELEASE</w:t>
      </w:r>
    </w:p>
    <w:p w14:paraId="63C8C345" w14:textId="77777777" w:rsidR="0053744E" w:rsidRDefault="0053744E" w:rsidP="005C5E99">
      <w:pPr>
        <w:spacing w:after="0"/>
        <w:rPr>
          <w:b/>
          <w:bCs/>
          <w:sz w:val="28"/>
          <w:szCs w:val="28"/>
          <w:lang w:val="en-GB"/>
        </w:rPr>
      </w:pPr>
      <w:r w:rsidRPr="0053744E">
        <w:rPr>
          <w:b/>
          <w:bCs/>
          <w:sz w:val="28"/>
          <w:szCs w:val="28"/>
          <w:lang w:val="en-GB"/>
        </w:rPr>
        <w:t>Control &amp; Protection becomes the official Benelux distributor for Emazys and boosts the efficiency of solar installations in the Benelux</w:t>
      </w:r>
    </w:p>
    <w:p w14:paraId="2B4DC7FD" w14:textId="3E2D1D45" w:rsidR="006D68A4" w:rsidRPr="0053744E" w:rsidRDefault="006D68A4" w:rsidP="005C5E99">
      <w:pPr>
        <w:spacing w:after="0"/>
        <w:rPr>
          <w:i/>
          <w:iCs/>
          <w:sz w:val="18"/>
          <w:szCs w:val="18"/>
          <w:lang w:val="en-GB"/>
        </w:rPr>
      </w:pPr>
      <w:r w:rsidRPr="0053744E">
        <w:rPr>
          <w:i/>
          <w:iCs/>
          <w:sz w:val="18"/>
          <w:szCs w:val="18"/>
          <w:lang w:val="en-GB"/>
        </w:rPr>
        <w:t xml:space="preserve">Antwerp, </w:t>
      </w:r>
      <w:r w:rsidR="0053744E" w:rsidRPr="0053744E">
        <w:rPr>
          <w:i/>
          <w:iCs/>
          <w:sz w:val="18"/>
          <w:szCs w:val="18"/>
          <w:lang w:val="en-GB"/>
        </w:rPr>
        <w:t>12 May</w:t>
      </w:r>
      <w:r w:rsidRPr="0053744E">
        <w:rPr>
          <w:i/>
          <w:iCs/>
          <w:sz w:val="18"/>
          <w:szCs w:val="18"/>
          <w:lang w:val="en-GB"/>
        </w:rPr>
        <w:t xml:space="preserve"> 2026</w:t>
      </w:r>
    </w:p>
    <w:p w14:paraId="1E4B40A5" w14:textId="77777777" w:rsidR="005C5E99" w:rsidRPr="0053744E" w:rsidRDefault="005C5E99" w:rsidP="006D68A4">
      <w:pPr>
        <w:rPr>
          <w:i/>
          <w:iCs/>
          <w:sz w:val="18"/>
          <w:szCs w:val="18"/>
          <w:lang w:val="en-GB"/>
        </w:rPr>
      </w:pPr>
    </w:p>
    <w:p w14:paraId="1287C953" w14:textId="1FF40EB4" w:rsidR="0053744E" w:rsidRPr="0053744E" w:rsidRDefault="00817002" w:rsidP="0053744E">
      <w:pPr>
        <w:rPr>
          <w:lang w:val="en-GB"/>
        </w:rPr>
      </w:pPr>
      <w:r w:rsidRPr="00817002">
        <w:rPr>
          <w:lang w:val="en-GB"/>
        </w:rPr>
        <w:t>Control &amp; Protection has been an official Benelux distributor for Emazys since 6 May 2026, a Danish manufacturer of advanced testing and diagnostic equipment for solar panel installations (PV systems)</w:t>
      </w:r>
      <w:r w:rsidR="0053744E" w:rsidRPr="0053744E">
        <w:rPr>
          <w:lang w:val="en-GB"/>
        </w:rPr>
        <w:t xml:space="preserve">. Through this partnership, Control &amp; Protection aims to help installers, maintenance companies and owners of </w:t>
      </w:r>
      <w:r w:rsidR="006B5493">
        <w:rPr>
          <w:lang w:val="en-GB"/>
        </w:rPr>
        <w:t>solar energy installation get the maximum return from their s</w:t>
      </w:r>
      <w:r w:rsidR="0053744E" w:rsidRPr="0053744E">
        <w:rPr>
          <w:lang w:val="en-GB"/>
        </w:rPr>
        <w:t>ystems.</w:t>
      </w:r>
    </w:p>
    <w:p w14:paraId="7E433AAF" w14:textId="77777777" w:rsidR="0053744E" w:rsidRPr="0053744E" w:rsidRDefault="0053744E" w:rsidP="0053744E">
      <w:pPr>
        <w:rPr>
          <w:lang w:val="en-GB"/>
        </w:rPr>
      </w:pPr>
      <w:r w:rsidRPr="0053744E">
        <w:rPr>
          <w:lang w:val="en-GB"/>
        </w:rPr>
        <w:t>Solar energy is gaining ground, but the actual yield of installations can sometimes be disappointing due to hidden faults, degradation or installation errors. Emazys offers a solution with innovative measuring instruments that quickly and accurately detect problems at string and panel level — before they lead to yield loss or downtime.</w:t>
      </w:r>
    </w:p>
    <w:p w14:paraId="0959DE39" w14:textId="3DAC0182" w:rsidR="006D68A4" w:rsidRPr="0053744E" w:rsidRDefault="00817002" w:rsidP="0053744E">
      <w:pPr>
        <w:rPr>
          <w:lang w:val="en-GB"/>
        </w:rPr>
      </w:pPr>
      <w:r w:rsidRPr="00817002">
        <w:rPr>
          <w:lang w:val="en-GB"/>
        </w:rPr>
        <w:t>The portable measuring device with a rechargeable battery records key parameters on site in a matter of seconds and pinpoints faults with a high degree of accuracy. Thanks to smart algorithms, Bluetooth connectivity and automatic reporting via a cloud platform, technicians gain immediate insight into the performance of their installations.</w:t>
      </w:r>
    </w:p>
    <w:p w14:paraId="120BF17E" w14:textId="77777777" w:rsidR="002F0443" w:rsidRDefault="002F0443" w:rsidP="006D68A4">
      <w:pPr>
        <w:rPr>
          <w:b/>
          <w:bCs/>
          <w:lang w:val="en-GB"/>
        </w:rPr>
      </w:pPr>
    </w:p>
    <w:p w14:paraId="0145165C" w14:textId="51BB1B1C" w:rsidR="0053744E" w:rsidRPr="006C6B57" w:rsidRDefault="0053744E" w:rsidP="006D68A4">
      <w:pPr>
        <w:rPr>
          <w:b/>
          <w:bCs/>
          <w:lang w:val="en-GB"/>
        </w:rPr>
      </w:pPr>
      <w:r w:rsidRPr="006C6B57">
        <w:rPr>
          <w:b/>
          <w:bCs/>
          <w:lang w:val="en-GB"/>
        </w:rPr>
        <w:t>Higher yield, lower losses</w:t>
      </w:r>
    </w:p>
    <w:p w14:paraId="50AB6F1C" w14:textId="54DAE12A" w:rsidR="0053744E" w:rsidRPr="0053744E" w:rsidRDefault="00817002" w:rsidP="0053744E">
      <w:pPr>
        <w:spacing w:after="0"/>
        <w:rPr>
          <w:lang w:val="en-GB"/>
        </w:rPr>
      </w:pPr>
      <w:r w:rsidRPr="00817002">
        <w:rPr>
          <w:lang w:val="en-GB"/>
        </w:rPr>
        <w:t>For organisations that manage, maintain, install or own solar installations, this delivers significant benefits:</w:t>
      </w:r>
    </w:p>
    <w:p w14:paraId="53228E02" w14:textId="77777777" w:rsidR="00227BF6" w:rsidRPr="00227BF6" w:rsidRDefault="00227BF6" w:rsidP="00227BF6">
      <w:pPr>
        <w:spacing w:after="0"/>
        <w:ind w:firstLine="708"/>
        <w:rPr>
          <w:lang w:val="en-GB"/>
        </w:rPr>
      </w:pPr>
      <w:r w:rsidRPr="00227BF6">
        <w:rPr>
          <w:lang w:val="en-GB"/>
        </w:rPr>
        <w:t>•    faster fault detection and localisation</w:t>
      </w:r>
    </w:p>
    <w:p w14:paraId="6FAEBAB1" w14:textId="77777777" w:rsidR="00227BF6" w:rsidRPr="00227BF6" w:rsidRDefault="00227BF6" w:rsidP="00227BF6">
      <w:pPr>
        <w:spacing w:after="0"/>
        <w:ind w:firstLine="708"/>
        <w:rPr>
          <w:lang w:val="en-GB"/>
        </w:rPr>
      </w:pPr>
      <w:r w:rsidRPr="00227BF6">
        <w:rPr>
          <w:lang w:val="en-GB"/>
        </w:rPr>
        <w:t>•    avoidance of unnecessary yield losses</w:t>
      </w:r>
    </w:p>
    <w:p w14:paraId="1D3CFB95" w14:textId="77777777" w:rsidR="00227BF6" w:rsidRPr="00227BF6" w:rsidRDefault="00227BF6" w:rsidP="00227BF6">
      <w:pPr>
        <w:spacing w:after="0"/>
        <w:ind w:firstLine="708"/>
        <w:rPr>
          <w:lang w:val="en-GB"/>
        </w:rPr>
      </w:pPr>
      <w:r w:rsidRPr="00227BF6">
        <w:rPr>
          <w:lang w:val="en-GB"/>
        </w:rPr>
        <w:t>•    reduction in maintenance costs</w:t>
      </w:r>
    </w:p>
    <w:p w14:paraId="31A4DB7A" w14:textId="478C5088" w:rsidR="0053744E" w:rsidRDefault="00227BF6" w:rsidP="00227BF6">
      <w:pPr>
        <w:spacing w:after="0"/>
        <w:ind w:firstLine="708"/>
        <w:rPr>
          <w:lang w:val="en-GB"/>
        </w:rPr>
      </w:pPr>
      <w:r w:rsidRPr="00227BF6">
        <w:rPr>
          <w:lang w:val="en-GB"/>
        </w:rPr>
        <w:t>•    maximisation of energy production</w:t>
      </w:r>
    </w:p>
    <w:p w14:paraId="570BF9BE" w14:textId="77777777" w:rsidR="00227BF6" w:rsidRPr="006C6B57" w:rsidRDefault="00227BF6" w:rsidP="00227BF6">
      <w:pPr>
        <w:spacing w:after="0"/>
        <w:ind w:firstLine="708"/>
        <w:rPr>
          <w:lang w:val="en-GB"/>
        </w:rPr>
      </w:pPr>
    </w:p>
    <w:p w14:paraId="6AF63EB0" w14:textId="3051FDF5" w:rsidR="003A6C13" w:rsidRPr="0053744E" w:rsidRDefault="0053744E" w:rsidP="006D68A4">
      <w:pPr>
        <w:rPr>
          <w:lang w:val="en-GB"/>
        </w:rPr>
      </w:pPr>
      <w:r w:rsidRPr="0053744E">
        <w:rPr>
          <w:lang w:val="en-GB"/>
        </w:rPr>
        <w:t>By identifying problems at an early stage — such as insulation faults, defective panels or cabling issues — interventions can be carried out in a targeted and efficient manner. This translates directly into higher energy yield and a better financial return on investment</w:t>
      </w:r>
      <w:r w:rsidR="006D68A4" w:rsidRPr="0053744E">
        <w:rPr>
          <w:lang w:val="en-GB"/>
        </w:rPr>
        <w:t>.</w:t>
      </w:r>
      <w:r w:rsidR="003A6C13" w:rsidRPr="0053744E">
        <w:rPr>
          <w:lang w:val="en-GB"/>
        </w:rPr>
        <w:br/>
      </w:r>
    </w:p>
    <w:p w14:paraId="2CEC72F9" w14:textId="7C88351D" w:rsidR="0053744E" w:rsidRPr="006C6B57" w:rsidRDefault="002F0443" w:rsidP="006D68A4">
      <w:pPr>
        <w:rPr>
          <w:b/>
          <w:bCs/>
          <w:lang w:val="en-GB"/>
        </w:rPr>
      </w:pPr>
      <w:r>
        <w:rPr>
          <w:b/>
          <w:bCs/>
          <w:lang w:val="en-GB"/>
        </w:rPr>
        <w:t>Designed f</w:t>
      </w:r>
      <w:r w:rsidR="0053744E" w:rsidRPr="006C6B57">
        <w:rPr>
          <w:b/>
          <w:bCs/>
          <w:lang w:val="en-GB"/>
        </w:rPr>
        <w:t>or solar energy professionals</w:t>
      </w:r>
    </w:p>
    <w:p w14:paraId="3C80DE3F" w14:textId="77777777" w:rsidR="0053744E" w:rsidRPr="0053744E" w:rsidRDefault="0053744E" w:rsidP="0053744E">
      <w:pPr>
        <w:rPr>
          <w:lang w:val="en-GB"/>
        </w:rPr>
      </w:pPr>
      <w:r w:rsidRPr="0053744E">
        <w:rPr>
          <w:lang w:val="en-GB"/>
        </w:rPr>
        <w:t>Emazys’ solutions are used worldwide by installers, maintenance companies, EPC contractors and owners of residential, commercial and industrial PV installations.</w:t>
      </w:r>
    </w:p>
    <w:p w14:paraId="273FA4A2" w14:textId="560791C9" w:rsidR="006D68A4" w:rsidRDefault="0053744E" w:rsidP="0053744E">
      <w:pPr>
        <w:rPr>
          <w:lang w:val="en-GB"/>
        </w:rPr>
      </w:pPr>
      <w:r w:rsidRPr="0053744E">
        <w:rPr>
          <w:lang w:val="en-GB"/>
        </w:rPr>
        <w:t>Through this partnership, Control &amp; Protection is extending its expertise in electrical measurement and test equipment to the solar energy sector. Customers in the Benelux will not only gain access to the latest technology for solar panel diagnostics, but also to local support, technical expertise and service</w:t>
      </w:r>
      <w:r w:rsidR="006D68A4" w:rsidRPr="0053744E">
        <w:rPr>
          <w:lang w:val="en-GB"/>
        </w:rPr>
        <w:t>.</w:t>
      </w:r>
    </w:p>
    <w:p w14:paraId="07AAAB7C" w14:textId="77777777" w:rsidR="006C6B57" w:rsidRPr="0053744E" w:rsidRDefault="006C6B57" w:rsidP="0053744E">
      <w:pPr>
        <w:rPr>
          <w:lang w:val="en-GB"/>
        </w:rPr>
      </w:pPr>
    </w:p>
    <w:p w14:paraId="06D82EB1" w14:textId="2AB5DD52" w:rsidR="006D68A4" w:rsidRPr="006C6B57" w:rsidRDefault="006D68A4" w:rsidP="006D68A4">
      <w:pPr>
        <w:rPr>
          <w:lang w:val="en-GB"/>
        </w:rPr>
      </w:pPr>
      <w:r w:rsidRPr="006C6B57">
        <w:rPr>
          <w:lang w:val="en-GB"/>
        </w:rPr>
        <w:t>--------------</w:t>
      </w:r>
    </w:p>
    <w:p w14:paraId="0BBBBED7" w14:textId="53B648B6" w:rsidR="006D68A4" w:rsidRPr="0053744E" w:rsidRDefault="0053744E" w:rsidP="0053744E">
      <w:pPr>
        <w:rPr>
          <w:i/>
          <w:iCs/>
          <w:sz w:val="20"/>
          <w:szCs w:val="20"/>
          <w:lang w:val="en-GB"/>
        </w:rPr>
      </w:pPr>
      <w:r w:rsidRPr="0053744E">
        <w:rPr>
          <w:i/>
          <w:iCs/>
          <w:sz w:val="20"/>
          <w:szCs w:val="20"/>
          <w:lang w:val="en-GB"/>
        </w:rPr>
        <w:t xml:space="preserve">Note: </w:t>
      </w:r>
      <w:r>
        <w:rPr>
          <w:i/>
          <w:iCs/>
          <w:sz w:val="20"/>
          <w:szCs w:val="20"/>
          <w:lang w:val="en-GB"/>
        </w:rPr>
        <w:br/>
      </w:r>
      <w:r w:rsidRPr="0053744E">
        <w:rPr>
          <w:i/>
          <w:iCs/>
          <w:sz w:val="20"/>
          <w:szCs w:val="20"/>
          <w:lang w:val="en-GB"/>
        </w:rPr>
        <w:t xml:space="preserve">For technical information: </w:t>
      </w:r>
      <w:hyperlink r:id="rId6" w:history="1">
        <w:r w:rsidRPr="00A43C8D">
          <w:rPr>
            <w:rStyle w:val="Hyperlink"/>
            <w:i/>
            <w:iCs/>
            <w:sz w:val="20"/>
            <w:szCs w:val="20"/>
            <w:lang w:val="en-GB"/>
          </w:rPr>
          <w:t>bernard.benker@control-protection.be</w:t>
        </w:r>
      </w:hyperlink>
      <w:r>
        <w:rPr>
          <w:i/>
          <w:iCs/>
          <w:sz w:val="20"/>
          <w:szCs w:val="20"/>
          <w:lang w:val="en-GB"/>
        </w:rPr>
        <w:br/>
      </w:r>
      <w:r w:rsidRPr="0053744E">
        <w:rPr>
          <w:i/>
          <w:iCs/>
          <w:sz w:val="20"/>
          <w:szCs w:val="20"/>
          <w:lang w:val="en-GB"/>
        </w:rPr>
        <w:t xml:space="preserve">For images and logos: </w:t>
      </w:r>
      <w:hyperlink r:id="rId7" w:history="1">
        <w:r w:rsidRPr="00A43C8D">
          <w:rPr>
            <w:rStyle w:val="Hyperlink"/>
            <w:i/>
            <w:iCs/>
            <w:sz w:val="20"/>
            <w:szCs w:val="20"/>
            <w:lang w:val="en-GB"/>
          </w:rPr>
          <w:t>marketing@control-protection.be</w:t>
        </w:r>
      </w:hyperlink>
      <w:r>
        <w:rPr>
          <w:i/>
          <w:iCs/>
          <w:sz w:val="20"/>
          <w:szCs w:val="20"/>
          <w:lang w:val="en-GB"/>
        </w:rPr>
        <w:t xml:space="preserve"> </w:t>
      </w:r>
      <w:r w:rsidRPr="0053744E">
        <w:rPr>
          <w:i/>
          <w:iCs/>
          <w:sz w:val="20"/>
          <w:szCs w:val="20"/>
          <w:lang w:val="en-GB"/>
        </w:rPr>
        <w:t xml:space="preserve"> </w:t>
      </w:r>
      <w:r>
        <w:rPr>
          <w:i/>
          <w:iCs/>
          <w:sz w:val="20"/>
          <w:szCs w:val="20"/>
          <w:lang w:val="en-GB"/>
        </w:rPr>
        <w:br/>
      </w:r>
      <w:r w:rsidRPr="0053744E">
        <w:rPr>
          <w:i/>
          <w:iCs/>
          <w:sz w:val="20"/>
          <w:szCs w:val="20"/>
          <w:lang w:val="en-GB"/>
        </w:rPr>
        <w:t>Images provided by Emazys – free to use for editorial purposes</w:t>
      </w:r>
      <w:r w:rsidR="00E03AB3" w:rsidRPr="0053744E">
        <w:rPr>
          <w:i/>
          <w:iCs/>
          <w:sz w:val="20"/>
          <w:szCs w:val="20"/>
          <w:lang w:val="en-GB"/>
        </w:rPr>
        <w:t>.</w:t>
      </w:r>
    </w:p>
    <w:p w14:paraId="6F59E9D0" w14:textId="77777777" w:rsidR="006D68A4" w:rsidRPr="0053744E" w:rsidRDefault="006D68A4" w:rsidP="006D68A4">
      <w:pPr>
        <w:rPr>
          <w:lang w:val="en-GB"/>
        </w:rPr>
      </w:pPr>
    </w:p>
    <w:p w14:paraId="31918F25" w14:textId="77777777" w:rsidR="00206619" w:rsidRPr="0053744E" w:rsidRDefault="00206619" w:rsidP="006D68A4">
      <w:pPr>
        <w:rPr>
          <w:lang w:val="en-GB"/>
        </w:rPr>
      </w:pPr>
    </w:p>
    <w:p w14:paraId="3CD1C8A6" w14:textId="77777777" w:rsidR="00206619" w:rsidRPr="0053744E" w:rsidRDefault="00206619" w:rsidP="006D68A4">
      <w:pPr>
        <w:rPr>
          <w:lang w:val="en-GB"/>
        </w:rPr>
      </w:pPr>
    </w:p>
    <w:p w14:paraId="3AA85FEB" w14:textId="40755809" w:rsidR="006D68A4" w:rsidRPr="0053744E" w:rsidRDefault="0053744E" w:rsidP="006D68A4">
      <w:pPr>
        <w:jc w:val="both"/>
        <w:rPr>
          <w:sz w:val="22"/>
          <w:szCs w:val="22"/>
          <w:lang w:val="en-GB"/>
        </w:rPr>
      </w:pPr>
      <w:r w:rsidRPr="0053744E">
        <w:rPr>
          <w:b/>
          <w:sz w:val="22"/>
          <w:szCs w:val="22"/>
          <w:lang w:val="en-GB"/>
        </w:rPr>
        <w:t>About</w:t>
      </w:r>
      <w:r w:rsidR="006D68A4" w:rsidRPr="0053744E">
        <w:rPr>
          <w:b/>
          <w:sz w:val="22"/>
          <w:szCs w:val="22"/>
          <w:lang w:val="en-GB"/>
        </w:rPr>
        <w:t xml:space="preserve"> Control &amp; Protection</w:t>
      </w:r>
      <w:r w:rsidR="006D68A4" w:rsidRPr="0053744E">
        <w:rPr>
          <w:sz w:val="22"/>
          <w:szCs w:val="22"/>
          <w:lang w:val="en-GB"/>
        </w:rPr>
        <w:t xml:space="preserve"> </w:t>
      </w:r>
    </w:p>
    <w:p w14:paraId="23455EDF" w14:textId="3FB88E8C" w:rsidR="0053744E" w:rsidRPr="0053744E" w:rsidRDefault="0053744E" w:rsidP="006D68A4">
      <w:pPr>
        <w:jc w:val="both"/>
        <w:rPr>
          <w:sz w:val="22"/>
          <w:szCs w:val="22"/>
          <w:lang w:val="en-GB"/>
        </w:rPr>
      </w:pPr>
      <w:r w:rsidRPr="0053744E">
        <w:rPr>
          <w:sz w:val="22"/>
          <w:szCs w:val="22"/>
          <w:lang w:val="en-GB"/>
        </w:rPr>
        <w:t>Control &amp; Protection is an Antwerp-based company founded in 1976, operating in three divisions: electrical measurement and testing solutions, automation, and training &amp; services. The company offers advanced equipment, repair and calibration services, in collaboration with AAA+ partners. It supports a range of industries with reliable solutions, technical expertise and personalised advice. (</w:t>
      </w:r>
      <w:hyperlink r:id="rId8" w:history="1">
        <w:r w:rsidRPr="0053744E">
          <w:rPr>
            <w:rStyle w:val="Hyperlink"/>
            <w:sz w:val="22"/>
            <w:szCs w:val="22"/>
            <w:lang w:val="en-GB"/>
          </w:rPr>
          <w:t>https://control-protection.be</w:t>
        </w:r>
      </w:hyperlink>
      <w:r w:rsidRPr="0053744E">
        <w:rPr>
          <w:sz w:val="22"/>
          <w:szCs w:val="22"/>
          <w:lang w:val="en-GB"/>
        </w:rPr>
        <w:t>)</w:t>
      </w:r>
    </w:p>
    <w:p w14:paraId="6549AD50" w14:textId="075D59A9" w:rsidR="006D68A4" w:rsidRPr="0053744E" w:rsidRDefault="0053744E" w:rsidP="006D68A4">
      <w:pPr>
        <w:jc w:val="both"/>
        <w:rPr>
          <w:b/>
          <w:bCs/>
          <w:sz w:val="22"/>
          <w:szCs w:val="22"/>
          <w:lang w:val="en-GB"/>
        </w:rPr>
      </w:pPr>
      <w:r w:rsidRPr="0053744E">
        <w:rPr>
          <w:b/>
          <w:bCs/>
          <w:sz w:val="22"/>
          <w:szCs w:val="22"/>
          <w:lang w:val="en-GB"/>
        </w:rPr>
        <w:t>About</w:t>
      </w:r>
      <w:r w:rsidR="006D68A4" w:rsidRPr="0053744E">
        <w:rPr>
          <w:b/>
          <w:bCs/>
          <w:sz w:val="22"/>
          <w:szCs w:val="22"/>
          <w:lang w:val="en-GB"/>
        </w:rPr>
        <w:t xml:space="preserve"> Emazys</w:t>
      </w:r>
    </w:p>
    <w:p w14:paraId="707FF3B9" w14:textId="3D444B29" w:rsidR="004A4049" w:rsidRPr="006D68A4" w:rsidRDefault="0053744E" w:rsidP="0053744E">
      <w:pPr>
        <w:jc w:val="both"/>
        <w:rPr>
          <w:sz w:val="22"/>
          <w:szCs w:val="22"/>
        </w:rPr>
      </w:pPr>
      <w:r w:rsidRPr="0053744E">
        <w:rPr>
          <w:sz w:val="22"/>
          <w:szCs w:val="22"/>
          <w:lang w:val="en-GB"/>
        </w:rPr>
        <w:t xml:space="preserve">Emazys is a Danish developer of innovative testing equipment for solar panel installations, specialising in rapid fault detection and performance analysis of PV systems. The instruments are designed to enable field technicians to quickly and accurately detect faults and optimise energy production — even under challenging conditions such as humidity, low irradiance or seasonal effects. </w:t>
      </w:r>
      <w:r w:rsidRPr="0053744E">
        <w:rPr>
          <w:sz w:val="22"/>
          <w:szCs w:val="22"/>
        </w:rPr>
        <w:t>(</w:t>
      </w:r>
      <w:hyperlink r:id="rId9" w:history="1">
        <w:r w:rsidRPr="00A43C8D">
          <w:rPr>
            <w:rStyle w:val="Hyperlink"/>
            <w:sz w:val="22"/>
            <w:szCs w:val="22"/>
          </w:rPr>
          <w:t>https://emazys.com</w:t>
        </w:r>
      </w:hyperlink>
      <w:r w:rsidRPr="0053744E">
        <w:rPr>
          <w:sz w:val="22"/>
          <w:szCs w:val="22"/>
        </w:rPr>
        <w:t>)</w:t>
      </w:r>
      <w:r>
        <w:rPr>
          <w:sz w:val="22"/>
          <w:szCs w:val="22"/>
        </w:rPr>
        <w:t xml:space="preserve">  </w:t>
      </w:r>
    </w:p>
    <w:sectPr w:rsidR="004A4049" w:rsidRPr="006D68A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1F868" w14:textId="77777777" w:rsidR="006519A8" w:rsidRDefault="006519A8" w:rsidP="006519A8">
      <w:pPr>
        <w:spacing w:after="0" w:line="240" w:lineRule="auto"/>
      </w:pPr>
      <w:r>
        <w:separator/>
      </w:r>
    </w:p>
  </w:endnote>
  <w:endnote w:type="continuationSeparator" w:id="0">
    <w:p w14:paraId="55F74C07" w14:textId="77777777" w:rsidR="006519A8" w:rsidRDefault="006519A8" w:rsidP="0065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5C8AB" w14:textId="77777777" w:rsidR="006519A8" w:rsidRDefault="006519A8" w:rsidP="006519A8">
      <w:pPr>
        <w:spacing w:after="0" w:line="240" w:lineRule="auto"/>
      </w:pPr>
      <w:r>
        <w:separator/>
      </w:r>
    </w:p>
  </w:footnote>
  <w:footnote w:type="continuationSeparator" w:id="0">
    <w:p w14:paraId="6D9FA245" w14:textId="77777777" w:rsidR="006519A8" w:rsidRDefault="006519A8" w:rsidP="00651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C750" w14:textId="4145C724" w:rsidR="006519A8" w:rsidRDefault="006519A8" w:rsidP="006519A8">
    <w:pPr>
      <w:pStyle w:val="Koptekst"/>
      <w:jc w:val="right"/>
    </w:pPr>
    <w:r>
      <w:rPr>
        <w:noProof/>
      </w:rPr>
      <w:drawing>
        <wp:inline distT="0" distB="0" distL="0" distR="0" wp14:anchorId="1F42FC2A" wp14:editId="75DFF637">
          <wp:extent cx="1380364" cy="571500"/>
          <wp:effectExtent l="0" t="0" r="0" b="0"/>
          <wp:docPr id="1775745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74566" name="Afbeelding 177574566"/>
                  <pic:cNvPicPr/>
                </pic:nvPicPr>
                <pic:blipFill>
                  <a:blip r:embed="rId1">
                    <a:extLst>
                      <a:ext uri="{28A0092B-C50C-407E-A947-70E740481C1C}">
                        <a14:useLocalDpi xmlns:a14="http://schemas.microsoft.com/office/drawing/2010/main" val="0"/>
                      </a:ext>
                    </a:extLst>
                  </a:blip>
                  <a:stretch>
                    <a:fillRect/>
                  </a:stretch>
                </pic:blipFill>
                <pic:spPr>
                  <a:xfrm>
                    <a:off x="0" y="0"/>
                    <a:ext cx="1389744" cy="575384"/>
                  </a:xfrm>
                  <a:prstGeom prst="rect">
                    <a:avLst/>
                  </a:prstGeom>
                </pic:spPr>
              </pic:pic>
            </a:graphicData>
          </a:graphic>
        </wp:inline>
      </w:drawing>
    </w:r>
  </w:p>
  <w:p w14:paraId="48209D3B" w14:textId="77777777" w:rsidR="006519A8" w:rsidRDefault="006519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A4"/>
    <w:rsid w:val="00052029"/>
    <w:rsid w:val="001D1C27"/>
    <w:rsid w:val="001D2353"/>
    <w:rsid w:val="00206619"/>
    <w:rsid w:val="00227BF6"/>
    <w:rsid w:val="00231F35"/>
    <w:rsid w:val="002F0443"/>
    <w:rsid w:val="003A6C13"/>
    <w:rsid w:val="00426C6F"/>
    <w:rsid w:val="004A4049"/>
    <w:rsid w:val="004B2EAA"/>
    <w:rsid w:val="00530C52"/>
    <w:rsid w:val="0053744E"/>
    <w:rsid w:val="0058555C"/>
    <w:rsid w:val="005C5E99"/>
    <w:rsid w:val="006519A8"/>
    <w:rsid w:val="006B5493"/>
    <w:rsid w:val="006C6B57"/>
    <w:rsid w:val="006D68A4"/>
    <w:rsid w:val="007C5C64"/>
    <w:rsid w:val="00817002"/>
    <w:rsid w:val="008445B3"/>
    <w:rsid w:val="00847475"/>
    <w:rsid w:val="00902885"/>
    <w:rsid w:val="0092571F"/>
    <w:rsid w:val="00941259"/>
    <w:rsid w:val="00BC6737"/>
    <w:rsid w:val="00BF6602"/>
    <w:rsid w:val="00C974BD"/>
    <w:rsid w:val="00CC5F43"/>
    <w:rsid w:val="00CD52D7"/>
    <w:rsid w:val="00E03AB3"/>
    <w:rsid w:val="00E748C0"/>
    <w:rsid w:val="00F478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BB19"/>
  <w15:chartTrackingRefBased/>
  <w15:docId w15:val="{F5C9B9A5-4769-497E-9370-381EFFBA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6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6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68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68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68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68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68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68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68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68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68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68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68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68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68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68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68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68A4"/>
    <w:rPr>
      <w:rFonts w:eastAsiaTheme="majorEastAsia" w:cstheme="majorBidi"/>
      <w:color w:val="272727" w:themeColor="text1" w:themeTint="D8"/>
    </w:rPr>
  </w:style>
  <w:style w:type="paragraph" w:styleId="Titel">
    <w:name w:val="Title"/>
    <w:basedOn w:val="Standaard"/>
    <w:next w:val="Standaard"/>
    <w:link w:val="TitelChar"/>
    <w:uiPriority w:val="10"/>
    <w:qFormat/>
    <w:rsid w:val="006D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68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68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68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68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68A4"/>
    <w:rPr>
      <w:i/>
      <w:iCs/>
      <w:color w:val="404040" w:themeColor="text1" w:themeTint="BF"/>
    </w:rPr>
  </w:style>
  <w:style w:type="paragraph" w:styleId="Lijstalinea">
    <w:name w:val="List Paragraph"/>
    <w:basedOn w:val="Standaard"/>
    <w:uiPriority w:val="34"/>
    <w:qFormat/>
    <w:rsid w:val="006D68A4"/>
    <w:pPr>
      <w:ind w:left="720"/>
      <w:contextualSpacing/>
    </w:pPr>
  </w:style>
  <w:style w:type="character" w:styleId="Intensievebenadrukking">
    <w:name w:val="Intense Emphasis"/>
    <w:basedOn w:val="Standaardalinea-lettertype"/>
    <w:uiPriority w:val="21"/>
    <w:qFormat/>
    <w:rsid w:val="006D68A4"/>
    <w:rPr>
      <w:i/>
      <w:iCs/>
      <w:color w:val="0F4761" w:themeColor="accent1" w:themeShade="BF"/>
    </w:rPr>
  </w:style>
  <w:style w:type="paragraph" w:styleId="Duidelijkcitaat">
    <w:name w:val="Intense Quote"/>
    <w:basedOn w:val="Standaard"/>
    <w:next w:val="Standaard"/>
    <w:link w:val="DuidelijkcitaatChar"/>
    <w:uiPriority w:val="30"/>
    <w:qFormat/>
    <w:rsid w:val="006D6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68A4"/>
    <w:rPr>
      <w:i/>
      <w:iCs/>
      <w:color w:val="0F4761" w:themeColor="accent1" w:themeShade="BF"/>
    </w:rPr>
  </w:style>
  <w:style w:type="character" w:styleId="Intensieveverwijzing">
    <w:name w:val="Intense Reference"/>
    <w:basedOn w:val="Standaardalinea-lettertype"/>
    <w:uiPriority w:val="32"/>
    <w:qFormat/>
    <w:rsid w:val="006D68A4"/>
    <w:rPr>
      <w:b/>
      <w:bCs/>
      <w:smallCaps/>
      <w:color w:val="0F4761" w:themeColor="accent1" w:themeShade="BF"/>
      <w:spacing w:val="5"/>
    </w:rPr>
  </w:style>
  <w:style w:type="character" w:styleId="Hyperlink">
    <w:name w:val="Hyperlink"/>
    <w:basedOn w:val="Standaardalinea-lettertype"/>
    <w:uiPriority w:val="99"/>
    <w:unhideWhenUsed/>
    <w:rsid w:val="006D68A4"/>
    <w:rPr>
      <w:color w:val="467886" w:themeColor="hyperlink"/>
      <w:u w:val="single"/>
    </w:rPr>
  </w:style>
  <w:style w:type="character" w:styleId="Onopgelostemelding">
    <w:name w:val="Unresolved Mention"/>
    <w:basedOn w:val="Standaardalinea-lettertype"/>
    <w:uiPriority w:val="99"/>
    <w:semiHidden/>
    <w:unhideWhenUsed/>
    <w:rsid w:val="006D68A4"/>
    <w:rPr>
      <w:color w:val="605E5C"/>
      <w:shd w:val="clear" w:color="auto" w:fill="E1DFDD"/>
    </w:rPr>
  </w:style>
  <w:style w:type="paragraph" w:styleId="Koptekst">
    <w:name w:val="header"/>
    <w:basedOn w:val="Standaard"/>
    <w:link w:val="KoptekstChar"/>
    <w:uiPriority w:val="99"/>
    <w:unhideWhenUsed/>
    <w:rsid w:val="006519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19A8"/>
  </w:style>
  <w:style w:type="paragraph" w:styleId="Voettekst">
    <w:name w:val="footer"/>
    <w:basedOn w:val="Standaard"/>
    <w:link w:val="VoettekstChar"/>
    <w:uiPriority w:val="99"/>
    <w:unhideWhenUsed/>
    <w:rsid w:val="006519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1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ol-protection.be" TargetMode="External"/><Relationship Id="rId3" Type="http://schemas.openxmlformats.org/officeDocument/2006/relationships/webSettings" Target="webSettings.xml"/><Relationship Id="rId7" Type="http://schemas.openxmlformats.org/officeDocument/2006/relationships/hyperlink" Target="mailto:marketing@control-protection.b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rnard.benker@control-protection.b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mazy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3048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Sleeckx</dc:creator>
  <cp:keywords/>
  <dc:description/>
  <cp:lastModifiedBy>Marijke Sleeckx</cp:lastModifiedBy>
  <cp:revision>13</cp:revision>
  <cp:lastPrinted>2026-05-12T08:46:00Z</cp:lastPrinted>
  <dcterms:created xsi:type="dcterms:W3CDTF">2026-05-11T19:06:00Z</dcterms:created>
  <dcterms:modified xsi:type="dcterms:W3CDTF">2026-05-12T09:35:00Z</dcterms:modified>
</cp:coreProperties>
</file>