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4342" w14:textId="77777777" w:rsidR="006D68A4" w:rsidRPr="006D68A4" w:rsidRDefault="006D68A4" w:rsidP="006D68A4">
      <w:pPr>
        <w:rPr>
          <w:b/>
          <w:bCs/>
        </w:rPr>
      </w:pPr>
      <w:r w:rsidRPr="006D68A4">
        <w:rPr>
          <w:b/>
          <w:bCs/>
        </w:rPr>
        <w:t>PERSBERICHT</w:t>
      </w:r>
    </w:p>
    <w:p w14:paraId="39271497" w14:textId="0A1D6E80" w:rsidR="006D68A4" w:rsidRPr="006D68A4" w:rsidRDefault="006D68A4" w:rsidP="005C5E99">
      <w:pPr>
        <w:spacing w:after="0"/>
        <w:rPr>
          <w:b/>
          <w:bCs/>
          <w:sz w:val="28"/>
          <w:szCs w:val="28"/>
        </w:rPr>
      </w:pPr>
      <w:r w:rsidRPr="006D68A4">
        <w:rPr>
          <w:b/>
          <w:bCs/>
          <w:sz w:val="28"/>
          <w:szCs w:val="28"/>
        </w:rPr>
        <w:t xml:space="preserve">Control &amp; Protection wordt officiële Benelux-distributeur van Emazys en </w:t>
      </w:r>
      <w:r w:rsidR="0092571F" w:rsidRPr="0092571F">
        <w:rPr>
          <w:b/>
          <w:bCs/>
          <w:sz w:val="28"/>
          <w:szCs w:val="28"/>
        </w:rPr>
        <w:t>verhoogt het rendement van zonne-installaties in de Benelux</w:t>
      </w:r>
    </w:p>
    <w:p w14:paraId="2B4DC7FD" w14:textId="23915006" w:rsidR="006D68A4" w:rsidRDefault="006D68A4" w:rsidP="005C5E99">
      <w:pPr>
        <w:spacing w:after="0"/>
        <w:rPr>
          <w:i/>
          <w:iCs/>
          <w:sz w:val="18"/>
          <w:szCs w:val="18"/>
        </w:rPr>
      </w:pPr>
      <w:r w:rsidRPr="005C5E99">
        <w:rPr>
          <w:i/>
          <w:iCs/>
          <w:sz w:val="18"/>
          <w:szCs w:val="18"/>
        </w:rPr>
        <w:t xml:space="preserve">Antwerpen, </w:t>
      </w:r>
      <w:r w:rsidR="00582DE7">
        <w:rPr>
          <w:i/>
          <w:iCs/>
          <w:sz w:val="18"/>
          <w:szCs w:val="18"/>
        </w:rPr>
        <w:t>12</w:t>
      </w:r>
      <w:r w:rsidRPr="005C5E99">
        <w:rPr>
          <w:i/>
          <w:iCs/>
          <w:sz w:val="18"/>
          <w:szCs w:val="18"/>
        </w:rPr>
        <w:t xml:space="preserve"> mei 2026</w:t>
      </w:r>
    </w:p>
    <w:p w14:paraId="1E4B40A5" w14:textId="77777777" w:rsidR="005C5E99" w:rsidRPr="005C5E99" w:rsidRDefault="005C5E99" w:rsidP="006D68A4">
      <w:pPr>
        <w:rPr>
          <w:i/>
          <w:iCs/>
          <w:sz w:val="18"/>
          <w:szCs w:val="18"/>
        </w:rPr>
      </w:pPr>
    </w:p>
    <w:p w14:paraId="61FDF44C" w14:textId="11D93885" w:rsidR="006D68A4" w:rsidRDefault="006D68A4" w:rsidP="006D68A4">
      <w:r>
        <w:t xml:space="preserve">Control &amp; Protection </w:t>
      </w:r>
      <w:r w:rsidR="006D7E03">
        <w:t xml:space="preserve">is sinds 6 mei 2026 </w:t>
      </w:r>
      <w:r w:rsidR="005020F7">
        <w:t>een</w:t>
      </w:r>
      <w:r>
        <w:t xml:space="preserve"> officiële distribut</w:t>
      </w:r>
      <w:r w:rsidR="005020F7">
        <w:t>e</w:t>
      </w:r>
      <w:r w:rsidR="006C4762">
        <w:t xml:space="preserve">ur in </w:t>
      </w:r>
      <w:r w:rsidR="005020F7">
        <w:t xml:space="preserve">de Benelux </w:t>
      </w:r>
      <w:r w:rsidR="006C4762">
        <w:t xml:space="preserve">van </w:t>
      </w:r>
      <w:r>
        <w:t>Emazys</w:t>
      </w:r>
      <w:r w:rsidR="005020F7">
        <w:t>, e</w:t>
      </w:r>
      <w:r>
        <w:t xml:space="preserve">en Deense fabrikant van geavanceerde test- en diagnoseapparatuur voor zonnepaneelinstallaties (PV-systemen). </w:t>
      </w:r>
      <w:r w:rsidR="00112195" w:rsidRPr="00112195">
        <w:t>Met d</w:t>
      </w:r>
      <w:r w:rsidR="006C4762">
        <w:t xml:space="preserve">eze samenwerking </w:t>
      </w:r>
      <w:r w:rsidR="00112195" w:rsidRPr="00112195">
        <w:t>wil Control &amp; Protection installateurs, onderhoudsbedrijven en eigenaars van zonne-energie-installaties helpen om het maximale rendement uit hun systemen te halen.</w:t>
      </w:r>
    </w:p>
    <w:p w14:paraId="6691FB12" w14:textId="071E4A83" w:rsidR="006D68A4" w:rsidRDefault="006D68A4" w:rsidP="006D68A4">
      <w:r>
        <w:t xml:space="preserve">Zonne-energie wint terrein, maar de werkelijke opbrengst van installaties </w:t>
      </w:r>
      <w:r w:rsidR="001D1C27">
        <w:t xml:space="preserve">kan soms tegenvallen door </w:t>
      </w:r>
      <w:r>
        <w:t>verborgen defecten, degradatie of installatiefouten. Emazys biedt hierop een antwoord met innovatieve meetinstrumenten die snel en nauwkeurig problemen opsporen op string- en paneelniveau — nog vóór die leiden tot opbrengstverlies of stilstand.</w:t>
      </w:r>
    </w:p>
    <w:p w14:paraId="0959DE39" w14:textId="4E6CA191" w:rsidR="006D68A4" w:rsidRDefault="00812098" w:rsidP="006D68A4">
      <w:r>
        <w:t>Het</w:t>
      </w:r>
      <w:r w:rsidR="001D1C27" w:rsidRPr="001D1C27">
        <w:t xml:space="preserve"> </w:t>
      </w:r>
      <w:r w:rsidR="001D1C27">
        <w:t>draagbare meettoest</w:t>
      </w:r>
      <w:r>
        <w:t>el</w:t>
      </w:r>
      <w:r w:rsidR="001D1C27">
        <w:t xml:space="preserve"> met oplaadbare batterij </w:t>
      </w:r>
      <w:r w:rsidR="00CC5F43">
        <w:t>breng</w:t>
      </w:r>
      <w:r>
        <w:t>t</w:t>
      </w:r>
      <w:r w:rsidR="001D1C27">
        <w:t xml:space="preserve"> </w:t>
      </w:r>
      <w:r w:rsidR="00202DC3">
        <w:t xml:space="preserve">op locatie </w:t>
      </w:r>
      <w:r w:rsidRPr="001D1C27">
        <w:t>in enkele seconden</w:t>
      </w:r>
      <w:r w:rsidR="00202DC3">
        <w:t xml:space="preserve"> </w:t>
      </w:r>
      <w:r w:rsidR="001D1C27" w:rsidRPr="001D1C27">
        <w:t>cruciale parameters</w:t>
      </w:r>
      <w:r w:rsidR="00CC5F43">
        <w:t xml:space="preserve"> in kaart</w:t>
      </w:r>
      <w:r w:rsidR="001D1C27" w:rsidRPr="001D1C27">
        <w:t xml:space="preserve"> en </w:t>
      </w:r>
      <w:r w:rsidR="001D1C27">
        <w:t>lokalise</w:t>
      </w:r>
      <w:r>
        <w:t xml:space="preserve">ert </w:t>
      </w:r>
      <w:r w:rsidR="001D1C27">
        <w:t xml:space="preserve">fouten </w:t>
      </w:r>
      <w:r w:rsidR="00B21415">
        <w:t xml:space="preserve">uiterst </w:t>
      </w:r>
      <w:r w:rsidR="001D1C27">
        <w:t>nauwkeurig.</w:t>
      </w:r>
      <w:r w:rsidR="006D68A4">
        <w:t xml:space="preserve"> Dankzij slimme algoritmes, Bluetooth-connectiviteit en automatische rapportage via een cloudplatform krijgen technici onmiddellijk inzicht in de prestaties van hun installaties.</w:t>
      </w:r>
    </w:p>
    <w:p w14:paraId="57AEEDC6" w14:textId="77777777" w:rsidR="006D68A4" w:rsidRPr="006D68A4" w:rsidRDefault="006D68A4" w:rsidP="006D68A4">
      <w:pPr>
        <w:rPr>
          <w:b/>
          <w:bCs/>
        </w:rPr>
      </w:pPr>
      <w:r w:rsidRPr="006D68A4">
        <w:rPr>
          <w:b/>
          <w:bCs/>
        </w:rPr>
        <w:t>Meer opbrengst, minder verlies</w:t>
      </w:r>
    </w:p>
    <w:p w14:paraId="6CE4A031" w14:textId="4B7D59AC" w:rsidR="006D68A4" w:rsidRDefault="00A66C4D" w:rsidP="006D68A4">
      <w:r w:rsidRPr="00A66C4D">
        <w:t>Voor partijen die zonne-installaties beheren, onderhouden, installeren of bezitten, resulteert dit in belangrijke voordelen</w:t>
      </w:r>
      <w:r w:rsidR="00CC5F43">
        <w:t xml:space="preserve">: </w:t>
      </w:r>
    </w:p>
    <w:p w14:paraId="19E25AC9" w14:textId="77777777" w:rsidR="006D68A4" w:rsidRDefault="006D68A4" w:rsidP="006D68A4">
      <w:pPr>
        <w:spacing w:after="0"/>
      </w:pPr>
      <w:r>
        <w:t>•</w:t>
      </w:r>
      <w:r>
        <w:tab/>
        <w:t>sneller fouten detecteren en lokaliseren</w:t>
      </w:r>
    </w:p>
    <w:p w14:paraId="1BC1828D" w14:textId="77777777" w:rsidR="006D68A4" w:rsidRDefault="006D68A4" w:rsidP="006D68A4">
      <w:pPr>
        <w:spacing w:after="0"/>
      </w:pPr>
      <w:r>
        <w:t>•</w:t>
      </w:r>
      <w:r>
        <w:tab/>
        <w:t>onnodig rendementsverlies vermijden</w:t>
      </w:r>
    </w:p>
    <w:p w14:paraId="69BA112B" w14:textId="77777777" w:rsidR="006D68A4" w:rsidRDefault="006D68A4" w:rsidP="006D68A4">
      <w:pPr>
        <w:spacing w:after="0"/>
      </w:pPr>
      <w:r>
        <w:t>•</w:t>
      </w:r>
      <w:r>
        <w:tab/>
        <w:t>onderhoudskosten verlagen</w:t>
      </w:r>
    </w:p>
    <w:p w14:paraId="2231966F" w14:textId="77777777" w:rsidR="006D68A4" w:rsidRDefault="006D68A4" w:rsidP="006D68A4">
      <w:pPr>
        <w:spacing w:after="0"/>
      </w:pPr>
      <w:r>
        <w:t>•</w:t>
      </w:r>
      <w:r>
        <w:tab/>
        <w:t>energieproductie maximaliseren</w:t>
      </w:r>
    </w:p>
    <w:p w14:paraId="516B7B92" w14:textId="77777777" w:rsidR="006D68A4" w:rsidRDefault="006D68A4" w:rsidP="006D68A4">
      <w:pPr>
        <w:spacing w:after="0"/>
      </w:pPr>
    </w:p>
    <w:p w14:paraId="0B1D694E" w14:textId="77777777" w:rsidR="002F2F98" w:rsidRDefault="006D68A4" w:rsidP="006D68A4">
      <w:r>
        <w:t>Door problemen vroegtijdig te identificeren — zoals isolatiefouten, defecte panelen of bekabelingsproblemen — kunnen interventies doelgericht en efficiënt worden uitgevoerd. Dat vertaalt zich rechtstreeks in een hogere energieopbrengst en een betere financiële return op de investering.</w:t>
      </w:r>
    </w:p>
    <w:p w14:paraId="30AAB3CA" w14:textId="025D9255" w:rsidR="006D68A4" w:rsidRPr="006D68A4" w:rsidRDefault="00812098" w:rsidP="006D68A4">
      <w:pPr>
        <w:rPr>
          <w:b/>
          <w:bCs/>
        </w:rPr>
      </w:pPr>
      <w:r>
        <w:rPr>
          <w:b/>
          <w:bCs/>
        </w:rPr>
        <w:t xml:space="preserve">Ontworpen voor </w:t>
      </w:r>
      <w:r w:rsidR="006D68A4" w:rsidRPr="006D68A4">
        <w:rPr>
          <w:b/>
          <w:bCs/>
        </w:rPr>
        <w:t>professionals in zonne-energie</w:t>
      </w:r>
    </w:p>
    <w:p w14:paraId="1FC01704" w14:textId="77777777" w:rsidR="006D68A4" w:rsidRDefault="006D68A4" w:rsidP="006D68A4">
      <w:r>
        <w:t>De oplossingen van Emazys worden wereldwijd ingezet door installateurs, onderhoudsbedrijven, EPC-aannemers en eigenaars van residentiële, commerciële en industriële PV-installaties.</w:t>
      </w:r>
    </w:p>
    <w:p w14:paraId="273FA4A2" w14:textId="78EC90AE" w:rsidR="006D68A4" w:rsidRDefault="00CC5F43" w:rsidP="006D68A4">
      <w:r w:rsidRPr="00CC5F43">
        <w:lastRenderedPageBreak/>
        <w:t>Met deze samenwerking breidt Control &amp; Protection zijn expertise in elektrische meet- en testapparatuur uit naar de zonne-energiesector.</w:t>
      </w:r>
      <w:r>
        <w:t xml:space="preserve"> </w:t>
      </w:r>
      <w:r w:rsidR="006D68A4">
        <w:t>Klanten in de Benelux krijgen niet alleen toegang tot de nieuwste technologie voor zonnepaneeldiagnose, maar ook tot lokale ondersteuning, technische expertise en service.</w:t>
      </w:r>
    </w:p>
    <w:p w14:paraId="06D82EB1" w14:textId="2AB5DD52" w:rsidR="006D68A4" w:rsidRPr="006D68A4" w:rsidRDefault="006D68A4" w:rsidP="006D68A4">
      <w:pPr>
        <w:rPr>
          <w:lang w:val="nl-NL"/>
        </w:rPr>
      </w:pPr>
      <w:r w:rsidRPr="006D68A4">
        <w:rPr>
          <w:lang w:val="nl-NL"/>
        </w:rPr>
        <w:t>--------------</w:t>
      </w:r>
    </w:p>
    <w:p w14:paraId="2E83EE6E" w14:textId="77777777" w:rsidR="006D68A4" w:rsidRPr="006D68A4" w:rsidRDefault="006D68A4" w:rsidP="006D68A4">
      <w:pPr>
        <w:spacing w:after="0"/>
        <w:rPr>
          <w:i/>
          <w:iCs/>
          <w:sz w:val="20"/>
          <w:szCs w:val="20"/>
          <w:lang w:val="nl-NL"/>
        </w:rPr>
      </w:pPr>
      <w:r w:rsidRPr="006D68A4">
        <w:rPr>
          <w:i/>
          <w:iCs/>
          <w:sz w:val="20"/>
          <w:szCs w:val="20"/>
          <w:lang w:val="nl-NL"/>
        </w:rPr>
        <w:t xml:space="preserve">Noot voor de redactie: </w:t>
      </w:r>
    </w:p>
    <w:p w14:paraId="275CE106" w14:textId="5F152991" w:rsidR="006D68A4" w:rsidRPr="006D68A4" w:rsidRDefault="006D68A4" w:rsidP="006D68A4">
      <w:pPr>
        <w:spacing w:after="0"/>
        <w:rPr>
          <w:i/>
          <w:iCs/>
          <w:sz w:val="20"/>
          <w:szCs w:val="20"/>
          <w:lang w:val="nl-NL"/>
        </w:rPr>
      </w:pPr>
      <w:r w:rsidRPr="006D68A4">
        <w:rPr>
          <w:i/>
          <w:iCs/>
          <w:sz w:val="20"/>
          <w:szCs w:val="20"/>
          <w:lang w:val="nl-NL"/>
        </w:rPr>
        <w:t xml:space="preserve">Voor technische informatie: </w:t>
      </w:r>
      <w:hyperlink r:id="rId6" w:history="1">
        <w:r w:rsidRPr="006D68A4">
          <w:rPr>
            <w:rStyle w:val="Hyperlink"/>
            <w:i/>
            <w:iCs/>
            <w:sz w:val="20"/>
            <w:szCs w:val="20"/>
            <w:lang w:val="nl-NL"/>
          </w:rPr>
          <w:t>bernard.benker@control-protection.be</w:t>
        </w:r>
      </w:hyperlink>
    </w:p>
    <w:p w14:paraId="4AF74916" w14:textId="49E88308" w:rsidR="006D68A4" w:rsidRPr="006D68A4" w:rsidRDefault="006D68A4" w:rsidP="006D68A4">
      <w:pPr>
        <w:spacing w:after="0"/>
        <w:rPr>
          <w:i/>
          <w:iCs/>
          <w:sz w:val="20"/>
          <w:szCs w:val="20"/>
          <w:lang w:val="nl-NL"/>
        </w:rPr>
      </w:pPr>
      <w:r w:rsidRPr="006D68A4">
        <w:rPr>
          <w:i/>
          <w:iCs/>
          <w:sz w:val="20"/>
          <w:szCs w:val="20"/>
          <w:lang w:val="nl-NL"/>
        </w:rPr>
        <w:t xml:space="preserve">Voor beeldmateriaal en logo’s: </w:t>
      </w:r>
      <w:hyperlink r:id="rId7" w:history="1">
        <w:r w:rsidRPr="006D68A4">
          <w:rPr>
            <w:rStyle w:val="Hyperlink"/>
            <w:i/>
            <w:iCs/>
            <w:sz w:val="20"/>
            <w:szCs w:val="20"/>
            <w:lang w:val="nl-NL"/>
          </w:rPr>
          <w:t>marketing@control-protection.be</w:t>
        </w:r>
      </w:hyperlink>
      <w:r w:rsidRPr="006D68A4">
        <w:rPr>
          <w:i/>
          <w:iCs/>
          <w:sz w:val="20"/>
          <w:szCs w:val="20"/>
          <w:lang w:val="nl-NL"/>
        </w:rPr>
        <w:t xml:space="preserve"> </w:t>
      </w:r>
    </w:p>
    <w:p w14:paraId="0BBBBED7" w14:textId="1F18FA49" w:rsidR="006D68A4" w:rsidRPr="00E03AB3" w:rsidRDefault="00E03AB3" w:rsidP="006D68A4">
      <w:pPr>
        <w:rPr>
          <w:i/>
          <w:iCs/>
          <w:sz w:val="20"/>
          <w:szCs w:val="20"/>
          <w:lang w:val="nl-NL"/>
        </w:rPr>
      </w:pPr>
      <w:r w:rsidRPr="00E03AB3">
        <w:rPr>
          <w:i/>
          <w:iCs/>
          <w:sz w:val="20"/>
          <w:szCs w:val="20"/>
          <w:lang w:val="nl-NL"/>
        </w:rPr>
        <w:t>Beeldmateriaal aangeleverd door Emazys</w:t>
      </w:r>
      <w:r>
        <w:rPr>
          <w:i/>
          <w:iCs/>
          <w:sz w:val="20"/>
          <w:szCs w:val="20"/>
          <w:lang w:val="nl-NL"/>
        </w:rPr>
        <w:t xml:space="preserve"> </w:t>
      </w:r>
      <w:r w:rsidRPr="00E03AB3">
        <w:rPr>
          <w:i/>
          <w:iCs/>
          <w:sz w:val="20"/>
          <w:szCs w:val="20"/>
          <w:lang w:val="nl-NL"/>
        </w:rPr>
        <w:t>– vrij te gebruiken voor redactionele doeleinden.</w:t>
      </w:r>
    </w:p>
    <w:p w14:paraId="6F59E9D0" w14:textId="77777777" w:rsidR="006D68A4" w:rsidRDefault="006D68A4" w:rsidP="006D68A4">
      <w:pPr>
        <w:rPr>
          <w:lang w:val="nl-NL"/>
        </w:rPr>
      </w:pPr>
    </w:p>
    <w:p w14:paraId="31918F25" w14:textId="77777777" w:rsidR="00206619" w:rsidRDefault="00206619" w:rsidP="006D68A4">
      <w:pPr>
        <w:rPr>
          <w:lang w:val="nl-NL"/>
        </w:rPr>
      </w:pPr>
    </w:p>
    <w:p w14:paraId="3AA85FEB" w14:textId="6EAAC5A0" w:rsidR="006D68A4" w:rsidRPr="006D68A4" w:rsidRDefault="006D68A4" w:rsidP="006D68A4">
      <w:pPr>
        <w:jc w:val="both"/>
        <w:rPr>
          <w:sz w:val="22"/>
          <w:szCs w:val="22"/>
        </w:rPr>
      </w:pPr>
      <w:r w:rsidRPr="006D68A4">
        <w:rPr>
          <w:b/>
          <w:sz w:val="22"/>
          <w:szCs w:val="22"/>
          <w:lang w:val="nl-NL"/>
        </w:rPr>
        <w:t>Over Control &amp; Protection</w:t>
      </w:r>
      <w:r w:rsidRPr="006D68A4">
        <w:rPr>
          <w:sz w:val="22"/>
          <w:szCs w:val="22"/>
          <w:lang w:val="nl-NL"/>
        </w:rPr>
        <w:t xml:space="preserve"> </w:t>
      </w:r>
    </w:p>
    <w:p w14:paraId="68749FE6" w14:textId="3715F1BB" w:rsidR="006D68A4" w:rsidRPr="006D68A4" w:rsidRDefault="006D68A4" w:rsidP="006D68A4">
      <w:pPr>
        <w:jc w:val="both"/>
        <w:rPr>
          <w:sz w:val="22"/>
          <w:szCs w:val="22"/>
        </w:rPr>
      </w:pPr>
      <w:r w:rsidRPr="006D68A4">
        <w:rPr>
          <w:sz w:val="22"/>
          <w:szCs w:val="22"/>
        </w:rPr>
        <w:t>Control &amp; Protection is een Antwerps bedrijf opgericht in 1976, actief in drie divisies: elektrische meet- en testoplossingen, automatisatie en opleidingen &amp; diensten. Het bedrijf biedt geavanceerde apparatuur, herstel en kalibratie, in samenwerking met AAA+-partners. Het ondersteunt diverse industrieën met betrouwbare oplossingen, technische expertise en persoonlijk advies. (</w:t>
      </w:r>
      <w:hyperlink r:id="rId8" w:history="1">
        <w:r w:rsidRPr="006D68A4">
          <w:rPr>
            <w:rStyle w:val="Hyperlink"/>
            <w:sz w:val="22"/>
            <w:szCs w:val="22"/>
          </w:rPr>
          <w:t>https://control-protection.be</w:t>
        </w:r>
      </w:hyperlink>
      <w:r w:rsidRPr="006D68A4">
        <w:rPr>
          <w:sz w:val="22"/>
          <w:szCs w:val="22"/>
        </w:rPr>
        <w:t>)</w:t>
      </w:r>
    </w:p>
    <w:p w14:paraId="6549AD50" w14:textId="77777777" w:rsidR="006D68A4" w:rsidRPr="006D68A4" w:rsidRDefault="006D68A4" w:rsidP="006D68A4">
      <w:pPr>
        <w:jc w:val="both"/>
        <w:rPr>
          <w:b/>
          <w:bCs/>
          <w:sz w:val="22"/>
          <w:szCs w:val="22"/>
        </w:rPr>
      </w:pPr>
      <w:r w:rsidRPr="006D68A4">
        <w:rPr>
          <w:b/>
          <w:bCs/>
          <w:sz w:val="22"/>
          <w:szCs w:val="22"/>
        </w:rPr>
        <w:t>Over Emazys</w:t>
      </w:r>
    </w:p>
    <w:p w14:paraId="707FF3B9" w14:textId="7F9FA31C" w:rsidR="004A4049" w:rsidRPr="006D68A4" w:rsidRDefault="006D68A4" w:rsidP="006D68A4">
      <w:pPr>
        <w:jc w:val="both"/>
        <w:rPr>
          <w:sz w:val="22"/>
          <w:szCs w:val="22"/>
        </w:rPr>
      </w:pPr>
      <w:r w:rsidRPr="006D68A4">
        <w:rPr>
          <w:sz w:val="22"/>
          <w:szCs w:val="22"/>
        </w:rPr>
        <w:t>Emazys is een Deense ontwikkelaar van innovatieve testapparatuur voor zonnepaneelinstallaties, gespecialiseerd in snelle foutdetectie en performantie-analyse van PV-</w:t>
      </w:r>
      <w:r w:rsidRPr="00CC5F43">
        <w:rPr>
          <w:sz w:val="22"/>
          <w:szCs w:val="22"/>
        </w:rPr>
        <w:t xml:space="preserve">systemen. </w:t>
      </w:r>
      <w:r w:rsidR="001D2353" w:rsidRPr="001D2353">
        <w:rPr>
          <w:sz w:val="22"/>
          <w:szCs w:val="22"/>
        </w:rPr>
        <w:t>De instrumenten zijn ontworpen om technici in het veld snel en nauwkeurig fouten te laten opsporen en de energieproductie te optimaliseren</w:t>
      </w:r>
      <w:r w:rsidR="001D2353">
        <w:rPr>
          <w:sz w:val="22"/>
          <w:szCs w:val="22"/>
        </w:rPr>
        <w:t xml:space="preserve"> </w:t>
      </w:r>
      <w:r w:rsidR="001D2353" w:rsidRPr="00CC5F43">
        <w:rPr>
          <w:sz w:val="22"/>
          <w:szCs w:val="22"/>
        </w:rPr>
        <w:t>— ook onder uitdagende omstandigheden zoals vocht, lage instraling of seizoensgebonden effecten</w:t>
      </w:r>
      <w:r w:rsidR="001D2353">
        <w:t xml:space="preserve">. </w:t>
      </w:r>
      <w:r w:rsidR="001D2353" w:rsidRPr="001D2353">
        <w:rPr>
          <w:sz w:val="22"/>
          <w:szCs w:val="22"/>
        </w:rPr>
        <w:t>(</w:t>
      </w:r>
      <w:hyperlink r:id="rId9" w:history="1">
        <w:r w:rsidR="001D2353" w:rsidRPr="00CC5A7C">
          <w:rPr>
            <w:rStyle w:val="Hyperlink"/>
            <w:sz w:val="22"/>
            <w:szCs w:val="22"/>
          </w:rPr>
          <w:t>https://emazys.com/</w:t>
        </w:r>
      </w:hyperlink>
      <w:r w:rsidR="001D2353" w:rsidRPr="001D2353">
        <w:rPr>
          <w:sz w:val="22"/>
          <w:szCs w:val="22"/>
        </w:rPr>
        <w:t xml:space="preserve">) </w:t>
      </w:r>
    </w:p>
    <w:sectPr w:rsidR="004A4049" w:rsidRPr="006D68A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F868" w14:textId="77777777" w:rsidR="006519A8" w:rsidRDefault="006519A8" w:rsidP="006519A8">
      <w:pPr>
        <w:spacing w:after="0" w:line="240" w:lineRule="auto"/>
      </w:pPr>
      <w:r>
        <w:separator/>
      </w:r>
    </w:p>
  </w:endnote>
  <w:endnote w:type="continuationSeparator" w:id="0">
    <w:p w14:paraId="55F74C07" w14:textId="77777777" w:rsidR="006519A8" w:rsidRDefault="006519A8" w:rsidP="0065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C8AB" w14:textId="77777777" w:rsidR="006519A8" w:rsidRDefault="006519A8" w:rsidP="006519A8">
      <w:pPr>
        <w:spacing w:after="0" w:line="240" w:lineRule="auto"/>
      </w:pPr>
      <w:r>
        <w:separator/>
      </w:r>
    </w:p>
  </w:footnote>
  <w:footnote w:type="continuationSeparator" w:id="0">
    <w:p w14:paraId="6D9FA245" w14:textId="77777777" w:rsidR="006519A8" w:rsidRDefault="006519A8" w:rsidP="0065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C750" w14:textId="4145C724" w:rsidR="006519A8" w:rsidRDefault="006519A8" w:rsidP="006519A8">
    <w:pPr>
      <w:pStyle w:val="Koptekst"/>
      <w:jc w:val="right"/>
    </w:pPr>
    <w:r>
      <w:rPr>
        <w:noProof/>
      </w:rPr>
      <w:drawing>
        <wp:inline distT="0" distB="0" distL="0" distR="0" wp14:anchorId="1F42FC2A" wp14:editId="75DFF637">
          <wp:extent cx="1380364" cy="571500"/>
          <wp:effectExtent l="0" t="0" r="0" b="0"/>
          <wp:docPr id="17757456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4566" name="Afbeelding 177574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744" cy="57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209D3B" w14:textId="77777777" w:rsidR="006519A8" w:rsidRDefault="006519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A4"/>
    <w:rsid w:val="00112195"/>
    <w:rsid w:val="001D1C27"/>
    <w:rsid w:val="001D2353"/>
    <w:rsid w:val="00202DC3"/>
    <w:rsid w:val="00206619"/>
    <w:rsid w:val="00231F35"/>
    <w:rsid w:val="002F2F98"/>
    <w:rsid w:val="003A6C13"/>
    <w:rsid w:val="004A4049"/>
    <w:rsid w:val="004B2EAA"/>
    <w:rsid w:val="005020F7"/>
    <w:rsid w:val="00582DE7"/>
    <w:rsid w:val="005C5E99"/>
    <w:rsid w:val="0061748C"/>
    <w:rsid w:val="006519A8"/>
    <w:rsid w:val="006C4762"/>
    <w:rsid w:val="006D68A4"/>
    <w:rsid w:val="006D7E03"/>
    <w:rsid w:val="007C5C64"/>
    <w:rsid w:val="007D7F54"/>
    <w:rsid w:val="00812098"/>
    <w:rsid w:val="008445B3"/>
    <w:rsid w:val="00847475"/>
    <w:rsid w:val="0092571F"/>
    <w:rsid w:val="009B376B"/>
    <w:rsid w:val="00A66C4D"/>
    <w:rsid w:val="00B21415"/>
    <w:rsid w:val="00BC6737"/>
    <w:rsid w:val="00CC5F43"/>
    <w:rsid w:val="00CD52D7"/>
    <w:rsid w:val="00E03AB3"/>
    <w:rsid w:val="00E731C2"/>
    <w:rsid w:val="00E748C0"/>
    <w:rsid w:val="00EC3262"/>
    <w:rsid w:val="00F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BB19"/>
  <w15:chartTrackingRefBased/>
  <w15:docId w15:val="{F5C9B9A5-4769-497E-9370-381EFFB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8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8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8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8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8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8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68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68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68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68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6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D68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8A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5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19A8"/>
  </w:style>
  <w:style w:type="paragraph" w:styleId="Voettekst">
    <w:name w:val="footer"/>
    <w:basedOn w:val="Standaard"/>
    <w:link w:val="VoettekstChar"/>
    <w:uiPriority w:val="99"/>
    <w:unhideWhenUsed/>
    <w:rsid w:val="0065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ol-protection.b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eting@control-protection.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nard.benker@control-protection.b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mazy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Sleeckx</dc:creator>
  <cp:keywords/>
  <dc:description/>
  <cp:lastModifiedBy>Marijke Sleeckx</cp:lastModifiedBy>
  <cp:revision>23</cp:revision>
  <dcterms:created xsi:type="dcterms:W3CDTF">2026-05-04T14:04:00Z</dcterms:created>
  <dcterms:modified xsi:type="dcterms:W3CDTF">2026-05-12T10:13:00Z</dcterms:modified>
</cp:coreProperties>
</file>